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4ED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D518EA">
        <w:rPr>
          <w:sz w:val="28"/>
        </w:rPr>
        <w:t>1211</w:t>
      </w:r>
      <w:r>
        <w:rPr>
          <w:sz w:val="28"/>
        </w:rPr>
        <w:t>-220</w:t>
      </w:r>
      <w:r w:rsidR="00D02472">
        <w:rPr>
          <w:sz w:val="28"/>
        </w:rPr>
        <w:t>1</w:t>
      </w:r>
      <w:r>
        <w:rPr>
          <w:sz w:val="28"/>
        </w:rPr>
        <w:t>/202</w:t>
      </w:r>
      <w:r w:rsidR="00E60A0E">
        <w:rPr>
          <w:sz w:val="28"/>
        </w:rPr>
        <w:t>5</w:t>
      </w:r>
    </w:p>
    <w:p w:rsidR="00D444E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A576FA">
        <w:rPr>
          <w:sz w:val="28"/>
        </w:rPr>
        <w:t>*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444ED">
      <w:pPr>
        <w:ind w:firstLine="709"/>
        <w:jc w:val="center"/>
        <w:rPr>
          <w:sz w:val="28"/>
        </w:rPr>
      </w:pPr>
    </w:p>
    <w:p w:rsidR="00D444ED">
      <w:pPr>
        <w:ind w:firstLine="283"/>
        <w:rPr>
          <w:sz w:val="28"/>
        </w:rPr>
      </w:pPr>
      <w:r>
        <w:rPr>
          <w:sz w:val="28"/>
        </w:rPr>
        <w:t>16 октября</w:t>
      </w:r>
      <w:r w:rsidR="00E60A0E">
        <w:rPr>
          <w:sz w:val="28"/>
        </w:rPr>
        <w:t xml:space="preserve"> 2025</w:t>
      </w:r>
      <w:r w:rsidR="001D243B">
        <w:rPr>
          <w:sz w:val="28"/>
        </w:rPr>
        <w:t xml:space="preserve"> года                                                           г. Нягань ХМАО-Югры</w:t>
      </w:r>
    </w:p>
    <w:p w:rsidR="00D444ED">
      <w:pPr>
        <w:ind w:firstLine="283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 w:rsidRPr="00A576FA">
        <w:rPr>
          <w:rFonts w:ascii="Times New Roman" w:hAnsi="Times New Roman"/>
          <w:sz w:val="28"/>
        </w:rPr>
        <w:t>рассмотрев дело об административном правонарушении в отношении Мукминова Эльмира Гарифулловича, * года рождения, уроженца *, *, зарегистрированного и проживающего по адресу: *,</w:t>
      </w:r>
      <w:r w:rsidR="00C25AE1">
        <w:rPr>
          <w:rFonts w:ascii="Times New Roman" w:hAnsi="Times New Roman"/>
          <w:sz w:val="28"/>
        </w:rPr>
        <w:t xml:space="preserve"> </w:t>
      </w:r>
    </w:p>
    <w:p w:rsidR="00D444ED">
      <w:pPr>
        <w:pStyle w:val="a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</w:t>
      </w:r>
      <w:r>
        <w:rPr>
          <w:rFonts w:ascii="Times New Roman" w:hAnsi="Times New Roman"/>
          <w:sz w:val="28"/>
        </w:rPr>
        <w:t>гах и сборах сроков представления налоговой декларации в налоговый орган по месту учета,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D444ED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D518EA">
        <w:rPr>
          <w:spacing w:val="-2"/>
          <w:sz w:val="28"/>
        </w:rPr>
        <w:t>июля</w:t>
      </w:r>
      <w:r w:rsidR="00D337BB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D02472">
        <w:rPr>
          <w:spacing w:val="-2"/>
          <w:sz w:val="28"/>
        </w:rPr>
        <w:t>Мукминов Э.Г</w:t>
      </w:r>
      <w:r>
        <w:rPr>
          <w:spacing w:val="-2"/>
          <w:sz w:val="28"/>
        </w:rPr>
        <w:t>., являясь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должностным лицом –   </w:t>
      </w:r>
      <w:r w:rsidR="00A576FA">
        <w:rPr>
          <w:spacing w:val="-3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D518EA">
        <w:rPr>
          <w:sz w:val="28"/>
        </w:rPr>
        <w:t>6 месяцев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года, чем наруш</w:t>
      </w:r>
      <w:r>
        <w:rPr>
          <w:sz w:val="28"/>
        </w:rPr>
        <w:t xml:space="preserve">ил пункт 7 статьи 431 Налогового кодекса Российской Федерации.  </w:t>
      </w:r>
    </w:p>
    <w:p w:rsidR="00D337BB" w:rsidRPr="00D337BB" w:rsidP="00D337BB">
      <w:pPr>
        <w:pStyle w:val="NoSpacing"/>
        <w:ind w:firstLine="709"/>
        <w:jc w:val="both"/>
        <w:rPr>
          <w:sz w:val="28"/>
        </w:rPr>
      </w:pPr>
      <w:r w:rsidRPr="00D337BB">
        <w:rPr>
          <w:sz w:val="28"/>
        </w:rPr>
        <w:t>Должностное лицо Мукминов Э.Г., извещенный надлежащим образом, на рассмотрение дела об административном правонарушении не явился, телефонограммой направленной в адрес суда просил дело об адми</w:t>
      </w:r>
      <w:r w:rsidRPr="00D337BB">
        <w:rPr>
          <w:sz w:val="28"/>
        </w:rPr>
        <w:t>нистративном правонарушении рассмотреть в его отсутствие.</w:t>
      </w:r>
    </w:p>
    <w:p w:rsidR="0090153C" w:rsidP="00D337BB">
      <w:pPr>
        <w:pStyle w:val="NoSpacing"/>
        <w:ind w:firstLine="709"/>
        <w:jc w:val="both"/>
        <w:rPr>
          <w:sz w:val="28"/>
        </w:rPr>
      </w:pPr>
      <w:r w:rsidRPr="00D337BB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</w:t>
      </w:r>
      <w:r w:rsidRPr="00D337BB">
        <w:rPr>
          <w:sz w:val="28"/>
        </w:rPr>
        <w:t>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Мукминова Э.Г</w:t>
      </w:r>
      <w:r w:rsidRPr="0090153C">
        <w:rPr>
          <w:sz w:val="28"/>
        </w:rPr>
        <w:t>.</w:t>
      </w:r>
    </w:p>
    <w:p w:rsidR="00D444ED" w:rsidP="0090153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</w:t>
      </w:r>
      <w:r>
        <w:rPr>
          <w:spacing w:val="-2"/>
          <w:sz w:val="28"/>
        </w:rPr>
        <w:t xml:space="preserve">ровой судья находит вину должностного лица </w:t>
      </w:r>
      <w:r w:rsidR="00D02472">
        <w:rPr>
          <w:spacing w:val="-2"/>
          <w:sz w:val="28"/>
        </w:rPr>
        <w:t>Мукминова Э.Г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D444E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</w:t>
      </w:r>
      <w:r>
        <w:rPr>
          <w:spacing w:val="-2"/>
          <w:sz w:val="28"/>
        </w:rPr>
        <w:t xml:space="preserve">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</w:t>
      </w:r>
      <w:r>
        <w:rPr>
          <w:spacing w:val="-2"/>
          <w:sz w:val="28"/>
        </w:rPr>
        <w:t>сборах.</w:t>
      </w:r>
    </w:p>
    <w:p w:rsidR="00D444ED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</w:t>
      </w:r>
      <w:r>
        <w:rPr>
          <w:sz w:val="28"/>
        </w:rPr>
        <w:t xml:space="preserve">позднее 25-го числа </w:t>
      </w:r>
      <w:r>
        <w:rPr>
          <w:sz w:val="28"/>
        </w:rPr>
        <w:t xml:space="preserve">месяца, следующего за расчетным (отчетным) периодом, в частности, в налоговый орган по месту </w:t>
      </w:r>
      <w:r w:rsidR="005E5785">
        <w:rPr>
          <w:sz w:val="28"/>
        </w:rPr>
        <w:t>учета по страховым взносам</w:t>
      </w:r>
      <w:r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</w:t>
      </w:r>
      <w:r>
        <w:rPr>
          <w:sz w:val="28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Срок для предоставления расчета по страховым взно</w:t>
      </w:r>
      <w:r>
        <w:rPr>
          <w:sz w:val="28"/>
        </w:rPr>
        <w:t xml:space="preserve">сам за </w:t>
      </w:r>
      <w:r w:rsidR="00D518EA">
        <w:rPr>
          <w:sz w:val="28"/>
        </w:rPr>
        <w:t>6 месяцев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D518EA">
        <w:rPr>
          <w:sz w:val="28"/>
        </w:rPr>
        <w:t>июля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D518EA">
        <w:rPr>
          <w:sz w:val="28"/>
        </w:rPr>
        <w:t>6 месяцев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D02472">
        <w:rPr>
          <w:sz w:val="28"/>
        </w:rPr>
        <w:t>Мукминовым Э.Г</w:t>
      </w:r>
      <w:r>
        <w:rPr>
          <w:sz w:val="28"/>
        </w:rPr>
        <w:t xml:space="preserve">. в Межрайонную ИФНС России № 2 по ХМАО – Югре не позднее 25 </w:t>
      </w:r>
      <w:r w:rsidR="00D518EA">
        <w:rPr>
          <w:sz w:val="28"/>
        </w:rPr>
        <w:t>июля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D02472">
        <w:rPr>
          <w:sz w:val="28"/>
        </w:rPr>
        <w:t>Мукминов Э.Г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D518EA">
        <w:rPr>
          <w:sz w:val="28"/>
        </w:rPr>
        <w:t>6 месяцев</w:t>
      </w:r>
      <w:r w:rsidR="00D337BB">
        <w:rPr>
          <w:sz w:val="28"/>
        </w:rPr>
        <w:t xml:space="preserve"> 2025</w:t>
      </w:r>
      <w:r>
        <w:rPr>
          <w:sz w:val="28"/>
        </w:rPr>
        <w:t xml:space="preserve"> года не представил</w:t>
      </w:r>
      <w:r w:rsidR="004061B1"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D02472">
        <w:rPr>
          <w:sz w:val="28"/>
        </w:rPr>
        <w:t>Мукминова Э.Г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A576FA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D518EA">
        <w:rPr>
          <w:sz w:val="28"/>
        </w:rPr>
        <w:t>06 октября</w:t>
      </w:r>
      <w:r w:rsidR="00E60A0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D02472">
        <w:rPr>
          <w:sz w:val="28"/>
        </w:rPr>
        <w:t>Мукминовым Э.Г</w:t>
      </w:r>
      <w:r>
        <w:rPr>
          <w:sz w:val="28"/>
        </w:rPr>
        <w:t>. административного правонарушения, ответственность за которое предус</w:t>
      </w:r>
      <w:r>
        <w:rPr>
          <w:sz w:val="28"/>
        </w:rPr>
        <w:t xml:space="preserve">мотрена статьей 15.5 Кодекса Российской Федерации об административных правонарушениях;  </w:t>
      </w:r>
    </w:p>
    <w:p w:rsidR="00D444ED">
      <w:pPr>
        <w:pStyle w:val="BodyTextIndent2"/>
        <w:ind w:firstLine="540"/>
        <w:rPr>
          <w:sz w:val="28"/>
        </w:rPr>
      </w:pPr>
      <w:r w:rsidRPr="00D06B1F"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</w:t>
      </w:r>
      <w:r w:rsidRPr="00D06B1F">
        <w:rPr>
          <w:sz w:val="28"/>
        </w:rPr>
        <w:t xml:space="preserve">ледует, что </w:t>
      </w:r>
      <w:r w:rsidR="00A576FA">
        <w:rPr>
          <w:spacing w:val="-3"/>
          <w:sz w:val="28"/>
        </w:rPr>
        <w:t>*</w:t>
      </w:r>
      <w:r w:rsidRPr="00D06B1F">
        <w:rPr>
          <w:sz w:val="28"/>
        </w:rPr>
        <w:t xml:space="preserve"> не предоставило расчет по страховым взносам за </w:t>
      </w:r>
      <w:r w:rsidR="00D518EA">
        <w:rPr>
          <w:sz w:val="28"/>
        </w:rPr>
        <w:t>6 месяцев</w:t>
      </w:r>
      <w:r w:rsidR="00D337BB">
        <w:rPr>
          <w:sz w:val="28"/>
        </w:rPr>
        <w:t xml:space="preserve"> 2025</w:t>
      </w:r>
      <w:r w:rsidRPr="00D06B1F">
        <w:rPr>
          <w:sz w:val="28"/>
        </w:rPr>
        <w:t>года</w:t>
      </w:r>
      <w:r w:rsidR="001D243B">
        <w:rPr>
          <w:sz w:val="28"/>
        </w:rPr>
        <w:t xml:space="preserve">.    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D518EA">
        <w:rPr>
          <w:sz w:val="28"/>
        </w:rPr>
        <w:t>01 октября</w:t>
      </w:r>
      <w:r w:rsidR="00031692">
        <w:rPr>
          <w:sz w:val="28"/>
        </w:rPr>
        <w:t xml:space="preserve"> 2025 </w:t>
      </w:r>
      <w:r>
        <w:rPr>
          <w:sz w:val="28"/>
        </w:rPr>
        <w:t xml:space="preserve">года, </w:t>
      </w:r>
      <w:r w:rsidR="00A576FA">
        <w:rPr>
          <w:sz w:val="28"/>
        </w:rPr>
        <w:t>*</w:t>
      </w:r>
      <w:r>
        <w:rPr>
          <w:sz w:val="28"/>
        </w:rPr>
        <w:t xml:space="preserve"> является </w:t>
      </w:r>
      <w:r w:rsidR="00D02472">
        <w:rPr>
          <w:sz w:val="28"/>
        </w:rPr>
        <w:t>Мукминов Э.Г</w:t>
      </w:r>
      <w:r>
        <w:rPr>
          <w:sz w:val="28"/>
        </w:rPr>
        <w:t>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Указанны</w:t>
      </w:r>
      <w:r>
        <w:rPr>
          <w:sz w:val="28"/>
        </w:rPr>
        <w:t>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D02472">
        <w:rPr>
          <w:sz w:val="28"/>
        </w:rPr>
        <w:t>Мукминова Э.Г</w:t>
      </w:r>
      <w:r>
        <w:rPr>
          <w:sz w:val="28"/>
        </w:rPr>
        <w:t>. мировой судья квалифицирует по статье 15.5 Кодекса Российск</w:t>
      </w:r>
      <w:r>
        <w:rPr>
          <w:sz w:val="28"/>
        </w:rPr>
        <w:t>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8E1914">
        <w:rPr>
          <w:sz w:val="28"/>
        </w:rPr>
        <w:t>Мукминову Э.Г.</w:t>
      </w:r>
      <w:r>
        <w:rPr>
          <w:sz w:val="28"/>
        </w:rPr>
        <w:t>, мировой судья учитывает характер совершенного правонарушения.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</w:t>
      </w:r>
      <w:r>
        <w:rPr>
          <w:sz w:val="28"/>
        </w:rPr>
        <w:t>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</w:t>
      </w:r>
      <w:r>
        <w:rPr>
          <w:sz w:val="28"/>
        </w:rPr>
        <w:t>сот рублей.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</w:t>
      </w:r>
      <w:r>
        <w:rPr>
          <w:sz w:val="28"/>
        </w:rPr>
        <w:t>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</w:t>
      </w:r>
      <w:r>
        <w:rPr>
          <w:sz w:val="28"/>
        </w:rPr>
        <w:t>арушениях, мировой судья</w:t>
      </w:r>
    </w:p>
    <w:p w:rsidR="00D444ED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D444ED">
      <w:pPr>
        <w:pStyle w:val="BodyTextIndent2"/>
        <w:ind w:firstLine="709"/>
        <w:jc w:val="center"/>
        <w:rPr>
          <w:sz w:val="28"/>
        </w:rPr>
      </w:pPr>
    </w:p>
    <w:p w:rsidR="00D444E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D02472">
        <w:rPr>
          <w:sz w:val="28"/>
        </w:rPr>
        <w:t>Мукминова Эльмира Гарифулловича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</w:t>
      </w:r>
      <w:r>
        <w:rPr>
          <w:sz w:val="28"/>
        </w:rPr>
        <w:t xml:space="preserve">нуть административному наказанию в виде предупреждения. </w:t>
      </w: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D02472">
        <w:rPr>
          <w:sz w:val="28"/>
        </w:rPr>
        <w:t>1</w:t>
      </w:r>
      <w:r>
        <w:rPr>
          <w:sz w:val="28"/>
        </w:rPr>
        <w:t xml:space="preserve"> Няг</w:t>
      </w:r>
      <w:r>
        <w:rPr>
          <w:sz w:val="28"/>
        </w:rPr>
        <w:t xml:space="preserve">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5E578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D444ED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</w:p>
    <w:p w:rsidR="0087265C">
      <w:pPr>
        <w:ind w:firstLine="709"/>
        <w:jc w:val="both"/>
        <w:rPr>
          <w:sz w:val="28"/>
        </w:rPr>
      </w:pPr>
    </w:p>
    <w:p w:rsidR="0087265C">
      <w:pPr>
        <w:ind w:firstLine="709"/>
        <w:jc w:val="both"/>
        <w:rPr>
          <w:sz w:val="28"/>
        </w:rPr>
      </w:pPr>
    </w:p>
    <w:p w:rsidR="00D444ED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</w:t>
      </w:r>
      <w:r>
        <w:rPr>
          <w:sz w:val="28"/>
        </w:rPr>
        <w:t>ова</w:t>
      </w:r>
    </w:p>
    <w:sectPr w:rsidSect="00BD0895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44ED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D444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D"/>
    <w:rsid w:val="00000D8D"/>
    <w:rsid w:val="00031692"/>
    <w:rsid w:val="000370BB"/>
    <w:rsid w:val="00073B77"/>
    <w:rsid w:val="000D6430"/>
    <w:rsid w:val="001D243B"/>
    <w:rsid w:val="00222C43"/>
    <w:rsid w:val="0022320B"/>
    <w:rsid w:val="004061B1"/>
    <w:rsid w:val="00461F8F"/>
    <w:rsid w:val="004F569C"/>
    <w:rsid w:val="00512111"/>
    <w:rsid w:val="005E5785"/>
    <w:rsid w:val="006E5A62"/>
    <w:rsid w:val="00705F7D"/>
    <w:rsid w:val="00734976"/>
    <w:rsid w:val="007C224A"/>
    <w:rsid w:val="007C3A30"/>
    <w:rsid w:val="0083588B"/>
    <w:rsid w:val="00836E77"/>
    <w:rsid w:val="00853E4B"/>
    <w:rsid w:val="0087265C"/>
    <w:rsid w:val="008E1914"/>
    <w:rsid w:val="0090153C"/>
    <w:rsid w:val="00993F21"/>
    <w:rsid w:val="009B42C9"/>
    <w:rsid w:val="00A576FA"/>
    <w:rsid w:val="00AD66A9"/>
    <w:rsid w:val="00BA0CDC"/>
    <w:rsid w:val="00BD0895"/>
    <w:rsid w:val="00C25AE1"/>
    <w:rsid w:val="00C41659"/>
    <w:rsid w:val="00D02472"/>
    <w:rsid w:val="00D06B1F"/>
    <w:rsid w:val="00D337BB"/>
    <w:rsid w:val="00D444ED"/>
    <w:rsid w:val="00D518EA"/>
    <w:rsid w:val="00DE552E"/>
    <w:rsid w:val="00E37E99"/>
    <w:rsid w:val="00E60A0E"/>
    <w:rsid w:val="00E7656C"/>
    <w:rsid w:val="00ED33AC"/>
    <w:rsid w:val="00F11FE2"/>
    <w:rsid w:val="00F13A31"/>
    <w:rsid w:val="00FE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95CA12-F151-42ED-BDD9-C48356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customStyle="1" w:styleId="12">
    <w:name w:val="Основной шрифт абзаца1"/>
    <w:link w:val="100"/>
  </w:style>
  <w:style w:type="character" w:customStyle="1" w:styleId="100">
    <w:name w:val="Основной шрифт абзаца1_0"/>
    <w:link w:val="12"/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21">
    <w:name w:val="Основной шрифт абзаца2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4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01">
    <w:name w:val="Гиперссылка1_0"/>
    <w:link w:val="110"/>
    <w:rPr>
      <w:color w:val="0000FF"/>
      <w:u w:val="single"/>
    </w:rPr>
  </w:style>
  <w:style w:type="character" w:customStyle="1" w:styleId="110">
    <w:name w:val="Гиперссылка1_1"/>
    <w:link w:val="101"/>
    <w:rPr>
      <w:color w:val="0000FF"/>
      <w:u w:val="single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102"/>
  </w:style>
  <w:style w:type="character" w:customStyle="1" w:styleId="102">
    <w:name w:val="Номер страницы1_0"/>
    <w:basedOn w:val="100"/>
    <w:link w:val="16"/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2">
    <w:name w:val="Body Text 2"/>
    <w:basedOn w:val="Normal"/>
    <w:link w:val="22"/>
    <w:pPr>
      <w:spacing w:after="120" w:line="480" w:lineRule="auto"/>
    </w:pPr>
  </w:style>
  <w:style w:type="character" w:customStyle="1" w:styleId="22">
    <w:name w:val="Основной текст 2 Знак"/>
    <w:basedOn w:val="1"/>
    <w:link w:val="BodyText2"/>
    <w:rPr>
      <w:sz w:val="24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